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9A0" w:rsidRPr="00CF57A9" w:rsidRDefault="00CF57A9">
      <w:pPr>
        <w:rPr>
          <w:b/>
          <w:sz w:val="44"/>
          <w:szCs w:val="44"/>
          <w:u w:val="single"/>
        </w:rPr>
      </w:pPr>
      <w:r w:rsidRPr="00CF57A9">
        <w:rPr>
          <w:b/>
          <w:sz w:val="44"/>
          <w:szCs w:val="44"/>
          <w:u w:val="single"/>
        </w:rPr>
        <w:t>UCLA</w:t>
      </w:r>
    </w:p>
    <w:p w:rsidR="00CF57A9" w:rsidRDefault="00CF57A9" w:rsidP="00CF57A9">
      <w:r>
        <w:t>The University of California, Los Angeles is a public research university located in the Westwood neighborhood of Los Angeles, California, United States. Wikipedia</w:t>
      </w:r>
    </w:p>
    <w:p w:rsidR="00CF57A9" w:rsidRDefault="00CF57A9" w:rsidP="00CF57A9">
      <w:r>
        <w:t>Address: Los Angeles, CA 90095</w:t>
      </w:r>
    </w:p>
    <w:p w:rsidR="00CF57A9" w:rsidRPr="002811FF" w:rsidRDefault="00CF57A9" w:rsidP="00CF57A9">
      <w:pPr>
        <w:rPr>
          <w:b/>
        </w:rPr>
      </w:pPr>
      <w:r w:rsidRPr="002811FF">
        <w:rPr>
          <w:b/>
        </w:rPr>
        <w:t>Acceptance rate: 18.6% (2014)</w:t>
      </w:r>
    </w:p>
    <w:p w:rsidR="00CF57A9" w:rsidRDefault="00CF57A9" w:rsidP="00CF57A9">
      <w:r>
        <w:t>Enrollment: 43,239 (2014)</w:t>
      </w:r>
    </w:p>
    <w:p w:rsidR="00CF57A9" w:rsidRPr="00CF57A9" w:rsidRDefault="00CF57A9" w:rsidP="00CF57A9">
      <w:pPr>
        <w:shd w:val="clear" w:color="auto" w:fill="FFFFFF"/>
        <w:spacing w:line="240" w:lineRule="auto"/>
        <w:rPr>
          <w:rFonts w:eastAsia="Times New Roman" w:cs="Arial"/>
          <w:color w:val="222222"/>
        </w:rPr>
      </w:pPr>
      <w:r w:rsidRPr="00CF57A9">
        <w:rPr>
          <w:rFonts w:eastAsia="Times New Roman" w:cs="Arial"/>
          <w:color w:val="222222"/>
        </w:rPr>
        <w:t>Per Academic Year (9 months)</w:t>
      </w:r>
    </w:p>
    <w:tbl>
      <w:tblPr>
        <w:tblW w:w="77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7"/>
        <w:gridCol w:w="2189"/>
        <w:gridCol w:w="2429"/>
      </w:tblGrid>
      <w:tr w:rsidR="00CF57A9" w:rsidRPr="00CF57A9" w:rsidTr="00CF57A9">
        <w:trPr>
          <w:trHeight w:val="390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CF57A9" w:rsidRPr="00CF57A9" w:rsidRDefault="00CF57A9" w:rsidP="00CF57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F57A9" w:rsidRPr="00CF57A9" w:rsidRDefault="00CF57A9" w:rsidP="00CF57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F57A9">
              <w:rPr>
                <w:rFonts w:eastAsia="Times New Roman" w:cs="Times New Roman"/>
                <w:b/>
                <w:bCs/>
                <w:color w:val="000000"/>
              </w:rPr>
              <w:t>UCLA Residence Halls</w:t>
            </w: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F57A9" w:rsidRPr="00CF57A9" w:rsidRDefault="00CF57A9" w:rsidP="00CF57A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</w:rPr>
            </w:pPr>
            <w:r w:rsidRPr="00CF57A9">
              <w:rPr>
                <w:rFonts w:eastAsia="Times New Roman" w:cs="Times New Roman"/>
                <w:b/>
                <w:bCs/>
                <w:color w:val="000000"/>
              </w:rPr>
              <w:t>Off Campus Apartments</w:t>
            </w:r>
          </w:p>
        </w:tc>
      </w:tr>
      <w:tr w:rsidR="00CF57A9" w:rsidRPr="00CF57A9" w:rsidTr="00CF57A9">
        <w:trPr>
          <w:trHeight w:val="390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CF57A9" w:rsidRPr="00CF57A9" w:rsidRDefault="00CF57A9" w:rsidP="00CF57A9">
            <w:pPr>
              <w:spacing w:after="0" w:line="240" w:lineRule="auto"/>
              <w:rPr>
                <w:rFonts w:eastAsia="Times New Roman" w:cs="Times New Roman"/>
              </w:rPr>
            </w:pPr>
            <w:r w:rsidRPr="00CF57A9">
              <w:rPr>
                <w:rFonts w:eastAsia="Times New Roman" w:cs="Times New Roman"/>
              </w:rPr>
              <w:t>Health Insurance</w:t>
            </w: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F57A9" w:rsidRPr="00CF57A9" w:rsidRDefault="00CF57A9" w:rsidP="00CF57A9">
            <w:pPr>
              <w:spacing w:after="0" w:line="240" w:lineRule="auto"/>
              <w:rPr>
                <w:rFonts w:eastAsia="Times New Roman" w:cs="Times New Roman"/>
              </w:rPr>
            </w:pPr>
            <w:r w:rsidRPr="00CF57A9">
              <w:rPr>
                <w:rFonts w:eastAsia="Times New Roman" w:cs="Times New Roman"/>
              </w:rPr>
              <w:t>$1,930</w:t>
            </w: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F57A9" w:rsidRPr="00CF57A9" w:rsidRDefault="00CF57A9" w:rsidP="00CF57A9">
            <w:pPr>
              <w:spacing w:after="0" w:line="240" w:lineRule="auto"/>
              <w:rPr>
                <w:rFonts w:eastAsia="Times New Roman" w:cs="Times New Roman"/>
              </w:rPr>
            </w:pPr>
            <w:r w:rsidRPr="00CF57A9">
              <w:rPr>
                <w:rFonts w:eastAsia="Times New Roman" w:cs="Times New Roman"/>
              </w:rPr>
              <w:t>$1,930</w:t>
            </w:r>
          </w:p>
        </w:tc>
      </w:tr>
      <w:tr w:rsidR="00CF57A9" w:rsidRPr="00CF57A9" w:rsidTr="00CF57A9">
        <w:trPr>
          <w:trHeight w:val="390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CF57A9" w:rsidRPr="00CF57A9" w:rsidRDefault="00CF57A9" w:rsidP="00CF57A9">
            <w:pPr>
              <w:spacing w:after="0" w:line="240" w:lineRule="auto"/>
              <w:rPr>
                <w:rFonts w:eastAsia="Times New Roman" w:cs="Times New Roman"/>
              </w:rPr>
            </w:pPr>
            <w:r w:rsidRPr="00CF57A9">
              <w:rPr>
                <w:rFonts w:eastAsia="Times New Roman" w:cs="Times New Roman"/>
              </w:rPr>
              <w:t>Total – California Residents</w:t>
            </w: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F57A9" w:rsidRPr="00CF57A9" w:rsidRDefault="00CF57A9" w:rsidP="00CF57A9">
            <w:pPr>
              <w:spacing w:after="0" w:line="240" w:lineRule="auto"/>
              <w:rPr>
                <w:rFonts w:eastAsia="Times New Roman" w:cs="Times New Roman"/>
              </w:rPr>
            </w:pPr>
            <w:r w:rsidRPr="00CF57A9">
              <w:rPr>
                <w:rFonts w:eastAsia="Times New Roman" w:cs="Times New Roman"/>
              </w:rPr>
              <w:t>$33,898</w:t>
            </w: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F57A9" w:rsidRPr="00CF57A9" w:rsidRDefault="00CF57A9" w:rsidP="00CF57A9">
            <w:pPr>
              <w:spacing w:after="0" w:line="240" w:lineRule="auto"/>
              <w:rPr>
                <w:rFonts w:eastAsia="Times New Roman" w:cs="Times New Roman"/>
              </w:rPr>
            </w:pPr>
            <w:r w:rsidRPr="00CF57A9">
              <w:rPr>
                <w:rFonts w:eastAsia="Times New Roman" w:cs="Times New Roman"/>
              </w:rPr>
              <w:t>$29,932</w:t>
            </w:r>
          </w:p>
        </w:tc>
      </w:tr>
      <w:tr w:rsidR="00CF57A9" w:rsidRPr="00CF57A9" w:rsidTr="00CF57A9">
        <w:trPr>
          <w:trHeight w:val="390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CF57A9" w:rsidRPr="00CF57A9" w:rsidRDefault="00CF57A9" w:rsidP="00CF57A9">
            <w:pPr>
              <w:spacing w:after="0" w:line="240" w:lineRule="auto"/>
              <w:rPr>
                <w:rFonts w:eastAsia="Times New Roman" w:cs="Times New Roman"/>
              </w:rPr>
            </w:pPr>
            <w:r w:rsidRPr="00CF57A9">
              <w:rPr>
                <w:rFonts w:eastAsia="Times New Roman" w:cs="Times New Roman"/>
              </w:rPr>
              <w:t>Nonresident Supplemental Tuition</w:t>
            </w: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F57A9" w:rsidRPr="00CF57A9" w:rsidRDefault="00CF57A9" w:rsidP="00CF57A9">
            <w:pPr>
              <w:spacing w:after="0" w:line="240" w:lineRule="auto"/>
              <w:rPr>
                <w:rFonts w:eastAsia="Times New Roman" w:cs="Times New Roman"/>
              </w:rPr>
            </w:pPr>
            <w:r w:rsidRPr="00CF57A9">
              <w:rPr>
                <w:rFonts w:eastAsia="Times New Roman" w:cs="Times New Roman"/>
              </w:rPr>
              <w:t>$24,708</w:t>
            </w: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F57A9" w:rsidRPr="00CF57A9" w:rsidRDefault="00CF57A9" w:rsidP="00CF57A9">
            <w:pPr>
              <w:spacing w:after="0" w:line="240" w:lineRule="auto"/>
              <w:rPr>
                <w:rFonts w:eastAsia="Times New Roman" w:cs="Times New Roman"/>
              </w:rPr>
            </w:pPr>
            <w:r w:rsidRPr="00CF57A9">
              <w:rPr>
                <w:rFonts w:eastAsia="Times New Roman" w:cs="Times New Roman"/>
              </w:rPr>
              <w:t>$24,708</w:t>
            </w:r>
          </w:p>
        </w:tc>
      </w:tr>
      <w:tr w:rsidR="00CF57A9" w:rsidRPr="00CF57A9" w:rsidTr="00CF57A9">
        <w:trPr>
          <w:trHeight w:val="390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CF57A9" w:rsidRPr="00CF57A9" w:rsidRDefault="00CF57A9" w:rsidP="00CF57A9">
            <w:pPr>
              <w:spacing w:after="0" w:line="240" w:lineRule="auto"/>
              <w:rPr>
                <w:rFonts w:eastAsia="Times New Roman" w:cs="Times New Roman"/>
              </w:rPr>
            </w:pPr>
            <w:r w:rsidRPr="00CF57A9">
              <w:rPr>
                <w:rFonts w:eastAsia="Times New Roman" w:cs="Times New Roman"/>
              </w:rPr>
              <w:t>Total – Nonresidents</w:t>
            </w: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F57A9" w:rsidRPr="00CF57A9" w:rsidRDefault="00CF57A9" w:rsidP="00CF57A9">
            <w:pPr>
              <w:spacing w:after="0" w:line="240" w:lineRule="auto"/>
              <w:rPr>
                <w:rFonts w:eastAsia="Times New Roman" w:cs="Times New Roman"/>
              </w:rPr>
            </w:pPr>
            <w:r w:rsidRPr="00CF57A9">
              <w:rPr>
                <w:rFonts w:eastAsia="Times New Roman" w:cs="Times New Roman"/>
              </w:rPr>
              <w:t>$58,606</w:t>
            </w:r>
          </w:p>
        </w:tc>
        <w:tc>
          <w:tcPr>
            <w:tcW w:w="0" w:type="auto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CF57A9" w:rsidRPr="00CF57A9" w:rsidRDefault="00CF57A9" w:rsidP="00CF57A9">
            <w:pPr>
              <w:spacing w:after="0" w:line="240" w:lineRule="auto"/>
              <w:rPr>
                <w:rFonts w:eastAsia="Times New Roman" w:cs="Times New Roman"/>
              </w:rPr>
            </w:pPr>
            <w:r w:rsidRPr="00CF57A9">
              <w:rPr>
                <w:rFonts w:eastAsia="Times New Roman" w:cs="Times New Roman"/>
              </w:rPr>
              <w:t>$54,640</w:t>
            </w:r>
          </w:p>
        </w:tc>
      </w:tr>
    </w:tbl>
    <w:p w:rsidR="00CF57A9" w:rsidRDefault="00CF57A9"/>
    <w:p w:rsidR="00CF57A9" w:rsidRDefault="00CF57A9">
      <w:r>
        <w:t>GPA: &gt; 3.3</w:t>
      </w:r>
    </w:p>
    <w:p w:rsidR="00CF57A9" w:rsidRDefault="00CF57A9"/>
    <w:p w:rsidR="00CF57A9" w:rsidRDefault="00CF57A9">
      <w:pPr>
        <w:rPr>
          <w:b/>
          <w:sz w:val="44"/>
          <w:szCs w:val="44"/>
          <w:u w:val="single"/>
        </w:rPr>
      </w:pPr>
      <w:r w:rsidRPr="00CF57A9">
        <w:rPr>
          <w:b/>
          <w:sz w:val="44"/>
          <w:szCs w:val="44"/>
          <w:u w:val="single"/>
        </w:rPr>
        <w:t>REGIS UNIVERSITY</w:t>
      </w:r>
    </w:p>
    <w:p w:rsidR="00CF57A9" w:rsidRPr="00CF57A9" w:rsidRDefault="00CF57A9" w:rsidP="00CF57A9">
      <w:r w:rsidRPr="00CF57A9">
        <w:t>Regis University</w:t>
      </w:r>
    </w:p>
    <w:p w:rsidR="00CF57A9" w:rsidRPr="00CF57A9" w:rsidRDefault="00CF57A9" w:rsidP="00CF57A9">
      <w:r w:rsidRPr="00CF57A9">
        <w:t xml:space="preserve">Regis University, formerly known as Regis College, is a private, co-educational Roman Catholic, Jesuit </w:t>
      </w:r>
      <w:r w:rsidR="002811FF" w:rsidRPr="00CF57A9">
        <w:t>University</w:t>
      </w:r>
      <w:r w:rsidRPr="00CF57A9">
        <w:t xml:space="preserve"> in the United States. Wikipedia</w:t>
      </w:r>
    </w:p>
    <w:p w:rsidR="00CF57A9" w:rsidRPr="002811FF" w:rsidRDefault="00CF57A9" w:rsidP="00CF57A9">
      <w:pPr>
        <w:spacing w:after="120" w:line="240" w:lineRule="auto"/>
        <w:rPr>
          <w:b/>
        </w:rPr>
      </w:pPr>
      <w:r w:rsidRPr="002811FF">
        <w:rPr>
          <w:b/>
        </w:rPr>
        <w:t xml:space="preserve">Acceptance rate: </w:t>
      </w:r>
      <w:r w:rsidR="002811FF" w:rsidRPr="002811FF">
        <w:rPr>
          <w:b/>
        </w:rPr>
        <w:t>92% (</w:t>
      </w:r>
      <w:r w:rsidRPr="002811FF">
        <w:rPr>
          <w:b/>
        </w:rPr>
        <w:t>201</w:t>
      </w:r>
      <w:r w:rsidR="002811FF" w:rsidRPr="002811FF">
        <w:rPr>
          <w:b/>
        </w:rPr>
        <w:t>5</w:t>
      </w:r>
      <w:r w:rsidRPr="002811FF">
        <w:rPr>
          <w:b/>
        </w:rPr>
        <w:t>)</w:t>
      </w:r>
    </w:p>
    <w:p w:rsidR="00CF57A9" w:rsidRPr="00CF57A9" w:rsidRDefault="00CF57A9" w:rsidP="00CF57A9">
      <w:pPr>
        <w:spacing w:after="120" w:line="240" w:lineRule="auto"/>
      </w:pPr>
      <w:r w:rsidRPr="00CF57A9">
        <w:t>Enrollment: 14,706 (Jun 201</w:t>
      </w:r>
      <w:r w:rsidR="002811FF">
        <w:t>5</w:t>
      </w:r>
      <w:r w:rsidRPr="00CF57A9">
        <w:t>)</w:t>
      </w:r>
    </w:p>
    <w:p w:rsidR="00CF57A9" w:rsidRDefault="00CF57A9" w:rsidP="00CF57A9">
      <w:pPr>
        <w:spacing w:after="120" w:line="240" w:lineRule="auto"/>
      </w:pPr>
      <w:r w:rsidRPr="00CF57A9">
        <w:t>Mascot: Rangers</w:t>
      </w:r>
    </w:p>
    <w:p w:rsidR="00CF57A9" w:rsidRDefault="00CF57A9" w:rsidP="00CF57A9">
      <w:pPr>
        <w:spacing w:after="120" w:line="240" w:lineRule="auto"/>
      </w:pPr>
      <w:r>
        <w:t>Tuition</w:t>
      </w:r>
      <w:r>
        <w:tab/>
        <w:t>$33,110</w:t>
      </w:r>
      <w:r>
        <w:tab/>
        <w:t>$16,555</w:t>
      </w:r>
    </w:p>
    <w:p w:rsidR="00CF57A9" w:rsidRDefault="00CF57A9" w:rsidP="00CF57A9">
      <w:r>
        <w:t>Fees:</w:t>
      </w:r>
      <w:r>
        <w:tab/>
        <w:t>Annual</w:t>
      </w:r>
      <w:r>
        <w:tab/>
        <w:t xml:space="preserve">              Semester</w:t>
      </w:r>
    </w:p>
    <w:p w:rsidR="00CF57A9" w:rsidRDefault="00CF57A9">
      <w:r>
        <w:t xml:space="preserve">GPA: </w:t>
      </w:r>
      <w:r w:rsidRPr="00CF57A9">
        <w:t>With a GPA of 3.54, Regis University requires you to be around average in your high school class. You'll need a mix of A's and B's, and very few C's. If you have a lower GPA, you can compensate with harder courses like AP or IB classes. This will help boost your weighted GPA and show your ability to take college classes.</w:t>
      </w:r>
    </w:p>
    <w:p w:rsidR="002811FF" w:rsidRDefault="002811FF">
      <w:pPr>
        <w:rPr>
          <w:b/>
          <w:sz w:val="44"/>
          <w:szCs w:val="44"/>
          <w:u w:val="single"/>
        </w:rPr>
      </w:pPr>
      <w:r w:rsidRPr="002811FF">
        <w:rPr>
          <w:b/>
          <w:sz w:val="44"/>
          <w:szCs w:val="44"/>
          <w:u w:val="single"/>
        </w:rPr>
        <w:lastRenderedPageBreak/>
        <w:t>STANFORD</w:t>
      </w:r>
    </w:p>
    <w:p w:rsidR="002811FF" w:rsidRPr="002811FF" w:rsidRDefault="002811FF" w:rsidP="002811FF">
      <w:r w:rsidRPr="002811FF">
        <w:t>Private university in California</w:t>
      </w:r>
    </w:p>
    <w:p w:rsidR="002811FF" w:rsidRPr="002811FF" w:rsidRDefault="002811FF" w:rsidP="002811FF">
      <w:r w:rsidRPr="002811FF">
        <w:t>Stanford University is a private research university in Stanford, California, and one of the world's most prestigious institutions, with the top position in numerous rankings and measures in the United States. Wikipedia</w:t>
      </w:r>
    </w:p>
    <w:p w:rsidR="002811FF" w:rsidRPr="002811FF" w:rsidRDefault="002811FF" w:rsidP="002811FF">
      <w:pPr>
        <w:rPr>
          <w:b/>
        </w:rPr>
      </w:pPr>
      <w:r w:rsidRPr="002811FF">
        <w:rPr>
          <w:b/>
        </w:rPr>
        <w:t>Acceptance rate: 5.1% (2014)</w:t>
      </w:r>
    </w:p>
    <w:p w:rsidR="002811FF" w:rsidRPr="002811FF" w:rsidRDefault="002811FF" w:rsidP="002811FF">
      <w:r w:rsidRPr="002811FF">
        <w:t>Enrollment: 16,136 (2014)</w:t>
      </w:r>
    </w:p>
    <w:p w:rsidR="002811FF" w:rsidRDefault="002811FF" w:rsidP="002811FF">
      <w:r w:rsidRPr="002811FF">
        <w:t>Founded: November 11, 1885</w:t>
      </w:r>
    </w:p>
    <w:tbl>
      <w:tblPr>
        <w:tblW w:w="5000" w:type="pct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shd w:val="clear" w:color="auto" w:fill="FBFB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0"/>
        <w:gridCol w:w="4800"/>
      </w:tblGrid>
      <w:tr w:rsidR="002811FF" w:rsidRPr="002811FF" w:rsidTr="002811FF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4BFA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811FF" w:rsidRPr="002811FF" w:rsidRDefault="002811FF" w:rsidP="002811FF">
            <w:pPr>
              <w:spacing w:after="0" w:line="240" w:lineRule="auto"/>
              <w:rPr>
                <w:b/>
                <w:bCs/>
              </w:rPr>
            </w:pPr>
            <w:r w:rsidRPr="002811FF">
              <w:rPr>
                <w:b/>
                <w:bCs/>
              </w:rPr>
              <w:t>Student Budget</w:t>
            </w:r>
          </w:p>
        </w:tc>
      </w:tr>
      <w:tr w:rsidR="002811FF" w:rsidRPr="002811FF" w:rsidTr="002811FF">
        <w:tc>
          <w:tcPr>
            <w:tcW w:w="2500" w:type="pct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shd w:val="clear" w:color="auto" w:fill="C4BFA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811FF" w:rsidRPr="002811FF" w:rsidRDefault="002811FF" w:rsidP="002811FF">
            <w:pPr>
              <w:spacing w:after="0" w:line="240" w:lineRule="auto"/>
              <w:rPr>
                <w:b/>
                <w:bCs/>
              </w:rPr>
            </w:pPr>
            <w:r w:rsidRPr="002811FF">
              <w:rPr>
                <w:b/>
                <w:bCs/>
              </w:rPr>
              <w:t>Budget Item</w:t>
            </w:r>
          </w:p>
        </w:tc>
        <w:tc>
          <w:tcPr>
            <w:tcW w:w="2500" w:type="pct"/>
            <w:tcBorders>
              <w:top w:val="single" w:sz="12" w:space="0" w:color="666666"/>
              <w:left w:val="single" w:sz="12" w:space="0" w:color="666666"/>
              <w:bottom w:val="single" w:sz="12" w:space="0" w:color="666666"/>
              <w:right w:val="single" w:sz="12" w:space="0" w:color="666666"/>
            </w:tcBorders>
            <w:shd w:val="clear" w:color="auto" w:fill="C4BFA9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811FF" w:rsidRPr="002811FF" w:rsidRDefault="002811FF" w:rsidP="002811FF">
            <w:pPr>
              <w:spacing w:after="0" w:line="240" w:lineRule="auto"/>
              <w:rPr>
                <w:b/>
                <w:bCs/>
              </w:rPr>
            </w:pPr>
            <w:r w:rsidRPr="002811FF">
              <w:rPr>
                <w:b/>
                <w:bCs/>
              </w:rPr>
              <w:t>2015–2016 Academic Year</w:t>
            </w:r>
          </w:p>
        </w:tc>
      </w:tr>
      <w:tr w:rsidR="002811FF" w:rsidRPr="002811FF" w:rsidTr="002811FF">
        <w:trPr>
          <w:trHeight w:val="603"/>
        </w:trPr>
        <w:tc>
          <w:tcPr>
            <w:tcW w:w="2500" w:type="pct"/>
            <w:tcBorders>
              <w:top w:val="single" w:sz="6" w:space="0" w:color="C4BFA9"/>
              <w:left w:val="single" w:sz="6" w:space="0" w:color="C4BFA9"/>
              <w:bottom w:val="single" w:sz="6" w:space="0" w:color="C4BFA9"/>
              <w:right w:val="single" w:sz="6" w:space="0" w:color="C4BFA9"/>
            </w:tcBorders>
            <w:shd w:val="clear" w:color="auto" w:fill="F8F6E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811FF" w:rsidRPr="002811FF" w:rsidRDefault="002811FF" w:rsidP="002811FF">
            <w:pPr>
              <w:spacing w:after="0" w:line="240" w:lineRule="auto"/>
            </w:pPr>
            <w:r w:rsidRPr="002811FF">
              <w:t>Tuition</w:t>
            </w:r>
          </w:p>
        </w:tc>
        <w:tc>
          <w:tcPr>
            <w:tcW w:w="2500" w:type="pct"/>
            <w:tcBorders>
              <w:top w:val="single" w:sz="6" w:space="0" w:color="C4BFA9"/>
              <w:left w:val="single" w:sz="6" w:space="0" w:color="C4BFA9"/>
              <w:bottom w:val="single" w:sz="6" w:space="0" w:color="C4BFA9"/>
              <w:right w:val="single" w:sz="6" w:space="0" w:color="C4BFA9"/>
            </w:tcBorders>
            <w:shd w:val="clear" w:color="auto" w:fill="F8F6E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811FF" w:rsidRPr="002811FF" w:rsidRDefault="002811FF" w:rsidP="002811FF">
            <w:pPr>
              <w:spacing w:after="0" w:line="240" w:lineRule="auto"/>
            </w:pPr>
            <w:r w:rsidRPr="002811FF">
              <w:t>45,729</w:t>
            </w:r>
          </w:p>
        </w:tc>
      </w:tr>
      <w:tr w:rsidR="002811FF" w:rsidRPr="002811FF" w:rsidTr="002811FF">
        <w:tc>
          <w:tcPr>
            <w:tcW w:w="2500" w:type="pct"/>
            <w:tcBorders>
              <w:top w:val="single" w:sz="6" w:space="0" w:color="C4BFA9"/>
              <w:left w:val="single" w:sz="6" w:space="0" w:color="C4BFA9"/>
              <w:bottom w:val="single" w:sz="6" w:space="0" w:color="C4BFA9"/>
              <w:right w:val="single" w:sz="6" w:space="0" w:color="C4BFA9"/>
            </w:tcBorders>
            <w:shd w:val="clear" w:color="auto" w:fill="F8F6E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811FF" w:rsidRPr="002811FF" w:rsidRDefault="002811FF" w:rsidP="002811FF">
            <w:pPr>
              <w:spacing w:after="0" w:line="240" w:lineRule="auto"/>
            </w:pPr>
            <w:r w:rsidRPr="002811FF">
              <w:t>Room and Board</w:t>
            </w:r>
          </w:p>
          <w:p w:rsidR="002811FF" w:rsidRPr="002811FF" w:rsidRDefault="002811FF" w:rsidP="002811FF">
            <w:pPr>
              <w:spacing w:after="0" w:line="240" w:lineRule="auto"/>
            </w:pPr>
            <w:r w:rsidRPr="002811FF">
              <w:rPr>
                <w:noProof/>
              </w:rPr>
              <w:drawing>
                <wp:inline distT="0" distB="0" distL="0" distR="0" wp14:anchorId="0470E0E0" wp14:editId="796FA8F8">
                  <wp:extent cx="171450" cy="171450"/>
                  <wp:effectExtent l="0" t="0" r="0" b="0"/>
                  <wp:docPr id="5" name="Picture 5" descr="?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rytrigger2" descr="?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tcBorders>
              <w:top w:val="single" w:sz="6" w:space="0" w:color="C4BFA9"/>
              <w:left w:val="single" w:sz="6" w:space="0" w:color="C4BFA9"/>
              <w:bottom w:val="single" w:sz="6" w:space="0" w:color="C4BFA9"/>
              <w:right w:val="single" w:sz="6" w:space="0" w:color="C4BFA9"/>
            </w:tcBorders>
            <w:shd w:val="clear" w:color="auto" w:fill="F8F6E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811FF" w:rsidRPr="002811FF" w:rsidRDefault="002811FF" w:rsidP="002811FF">
            <w:pPr>
              <w:spacing w:after="0" w:line="240" w:lineRule="auto"/>
            </w:pPr>
            <w:r w:rsidRPr="002811FF">
              <w:t>14,107</w:t>
            </w:r>
          </w:p>
        </w:tc>
      </w:tr>
      <w:tr w:rsidR="002811FF" w:rsidRPr="002811FF" w:rsidTr="002811FF">
        <w:tc>
          <w:tcPr>
            <w:tcW w:w="2500" w:type="pct"/>
            <w:tcBorders>
              <w:top w:val="single" w:sz="6" w:space="0" w:color="C4BFA9"/>
              <w:left w:val="single" w:sz="6" w:space="0" w:color="C4BFA9"/>
              <w:bottom w:val="single" w:sz="6" w:space="0" w:color="C4BFA9"/>
              <w:right w:val="single" w:sz="6" w:space="0" w:color="C4BFA9"/>
            </w:tcBorders>
            <w:shd w:val="clear" w:color="auto" w:fill="F8F6E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811FF" w:rsidRPr="002811FF" w:rsidRDefault="002811FF" w:rsidP="002811FF">
            <w:pPr>
              <w:spacing w:after="0" w:line="240" w:lineRule="auto"/>
            </w:pPr>
            <w:r w:rsidRPr="002811FF">
              <w:rPr>
                <w:b/>
                <w:bCs/>
              </w:rPr>
              <w:t>Total</w:t>
            </w:r>
          </w:p>
        </w:tc>
        <w:tc>
          <w:tcPr>
            <w:tcW w:w="2500" w:type="pct"/>
            <w:tcBorders>
              <w:top w:val="single" w:sz="6" w:space="0" w:color="C4BFA9"/>
              <w:left w:val="single" w:sz="6" w:space="0" w:color="C4BFA9"/>
              <w:bottom w:val="single" w:sz="6" w:space="0" w:color="C4BFA9"/>
              <w:right w:val="single" w:sz="6" w:space="0" w:color="C4BFA9"/>
            </w:tcBorders>
            <w:shd w:val="clear" w:color="auto" w:fill="F8F6EA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811FF" w:rsidRPr="002811FF" w:rsidRDefault="002811FF" w:rsidP="002811FF">
            <w:pPr>
              <w:spacing w:after="0" w:line="240" w:lineRule="auto"/>
            </w:pPr>
            <w:r w:rsidRPr="002811FF">
              <w:rPr>
                <w:b/>
                <w:bCs/>
              </w:rPr>
              <w:t>$64,477</w:t>
            </w:r>
          </w:p>
        </w:tc>
      </w:tr>
    </w:tbl>
    <w:p w:rsidR="002811FF" w:rsidRDefault="002811FF" w:rsidP="002811FF">
      <w:pPr>
        <w:spacing w:after="0" w:line="240" w:lineRule="auto"/>
      </w:pPr>
    </w:p>
    <w:p w:rsidR="002811FF" w:rsidRDefault="002811FF" w:rsidP="002811FF">
      <w:pPr>
        <w:spacing w:after="0" w:line="240" w:lineRule="auto"/>
        <w:rPr>
          <w:sz w:val="44"/>
          <w:szCs w:val="44"/>
          <w:u w:val="single"/>
        </w:rPr>
      </w:pPr>
    </w:p>
    <w:p w:rsidR="002811FF" w:rsidRDefault="002811FF" w:rsidP="002811FF">
      <w:pPr>
        <w:spacing w:after="0" w:line="240" w:lineRule="auto"/>
        <w:rPr>
          <w:sz w:val="44"/>
          <w:szCs w:val="44"/>
          <w:u w:val="single"/>
        </w:rPr>
      </w:pPr>
      <w:r w:rsidRPr="002811FF">
        <w:rPr>
          <w:sz w:val="44"/>
          <w:szCs w:val="44"/>
          <w:u w:val="single"/>
        </w:rPr>
        <w:t>CU BOULDER</w:t>
      </w:r>
    </w:p>
    <w:p w:rsidR="002811FF" w:rsidRDefault="002811FF" w:rsidP="002811FF">
      <w:pPr>
        <w:spacing w:after="0" w:line="240" w:lineRule="auto"/>
        <w:rPr>
          <w:sz w:val="44"/>
          <w:szCs w:val="44"/>
          <w:u w:val="single"/>
        </w:rPr>
      </w:pPr>
    </w:p>
    <w:p w:rsidR="002811FF" w:rsidRPr="002811FF" w:rsidRDefault="002811FF" w:rsidP="002811FF">
      <w:pPr>
        <w:spacing w:after="0" w:line="240" w:lineRule="auto"/>
      </w:pPr>
      <w:r w:rsidRPr="002811FF">
        <w:t xml:space="preserve">The University of Colorado Boulder is a public research university located in Boulder, Colorado, United States. </w:t>
      </w:r>
    </w:p>
    <w:p w:rsidR="002811FF" w:rsidRPr="002811FF" w:rsidRDefault="002811FF" w:rsidP="002811FF">
      <w:pPr>
        <w:spacing w:after="0" w:line="240" w:lineRule="auto"/>
        <w:rPr>
          <w:b/>
        </w:rPr>
      </w:pPr>
      <w:r w:rsidRPr="002811FF">
        <w:rPr>
          <w:b/>
        </w:rPr>
        <w:t>Acceptance rate: 88% (2013)</w:t>
      </w:r>
    </w:p>
    <w:p w:rsidR="002811FF" w:rsidRPr="002811FF" w:rsidRDefault="002811FF" w:rsidP="002811FF">
      <w:pPr>
        <w:spacing w:after="0" w:line="240" w:lineRule="auto"/>
      </w:pPr>
      <w:r w:rsidRPr="002811FF">
        <w:t>Enrollment: 30,265 (2014)</w:t>
      </w:r>
    </w:p>
    <w:p w:rsidR="002811FF" w:rsidRDefault="002811FF" w:rsidP="002811FF">
      <w:pPr>
        <w:spacing w:after="0" w:line="240" w:lineRule="auto"/>
      </w:pPr>
      <w:r w:rsidRPr="002811FF">
        <w:t xml:space="preserve">Mascot: </w:t>
      </w:r>
      <w:proofErr w:type="spellStart"/>
      <w:r w:rsidRPr="002811FF">
        <w:t>Ralphie</w:t>
      </w:r>
      <w:proofErr w:type="spellEnd"/>
      <w:r w:rsidRPr="002811FF">
        <w:t xml:space="preserve"> the Buffalo, Chip</w:t>
      </w:r>
    </w:p>
    <w:p w:rsidR="002811FF" w:rsidRDefault="002811FF" w:rsidP="002811FF">
      <w:pPr>
        <w:spacing w:after="0" w:line="240" w:lineRule="auto"/>
      </w:pPr>
    </w:p>
    <w:p w:rsidR="002811FF" w:rsidRDefault="002811FF" w:rsidP="002811FF">
      <w:pPr>
        <w:spacing w:after="0" w:line="240" w:lineRule="auto"/>
      </w:pPr>
      <w:r w:rsidRPr="002811FF">
        <w:t>On-campus Estimated Total: $24,556–$29,140</w:t>
      </w:r>
    </w:p>
    <w:p w:rsidR="002811FF" w:rsidRDefault="002811FF" w:rsidP="002811FF">
      <w:pPr>
        <w:spacing w:after="0" w:line="240" w:lineRule="auto"/>
      </w:pPr>
      <w:r w:rsidRPr="002811FF">
        <w:t>On-campus Estimated Total: $46,324–$49,470</w:t>
      </w:r>
    </w:p>
    <w:p w:rsidR="002811FF" w:rsidRDefault="002811FF" w:rsidP="002811FF">
      <w:pPr>
        <w:spacing w:after="0" w:line="240" w:lineRule="auto"/>
      </w:pPr>
    </w:p>
    <w:p w:rsidR="002811FF" w:rsidRDefault="002811FF" w:rsidP="002811FF">
      <w:pPr>
        <w:spacing w:after="0" w:line="240" w:lineRule="auto"/>
      </w:pPr>
      <w:r>
        <w:t>GPA:</w:t>
      </w:r>
      <w:r>
        <w:tab/>
        <w:t>3.2 – 3.6</w:t>
      </w:r>
    </w:p>
    <w:p w:rsidR="00534BE8" w:rsidRDefault="00534BE8" w:rsidP="002811FF">
      <w:pPr>
        <w:pBdr>
          <w:bottom w:val="dotted" w:sz="24" w:space="1" w:color="auto"/>
        </w:pBdr>
        <w:spacing w:after="0" w:line="240" w:lineRule="auto"/>
      </w:pPr>
    </w:p>
    <w:p w:rsidR="00534BE8" w:rsidRDefault="00534BE8" w:rsidP="002811FF">
      <w:pPr>
        <w:spacing w:after="0" w:line="240" w:lineRule="auto"/>
      </w:pPr>
    </w:p>
    <w:p w:rsidR="00534BE8" w:rsidRDefault="00534BE8" w:rsidP="002811FF">
      <w:pPr>
        <w:spacing w:after="0" w:line="240" w:lineRule="auto"/>
      </w:pPr>
    </w:p>
    <w:p w:rsidR="00534BE8" w:rsidRDefault="00534BE8" w:rsidP="002811FF">
      <w:pPr>
        <w:spacing w:after="0" w:line="240" w:lineRule="auto"/>
      </w:pPr>
    </w:p>
    <w:p w:rsidR="00534BE8" w:rsidRPr="00534BE8" w:rsidRDefault="00534BE8" w:rsidP="002811FF">
      <w:pPr>
        <w:spacing w:after="0" w:line="240" w:lineRule="auto"/>
        <w:rPr>
          <w:sz w:val="44"/>
          <w:szCs w:val="44"/>
          <w:u w:val="single"/>
        </w:rPr>
      </w:pPr>
      <w:r w:rsidRPr="00534BE8">
        <w:rPr>
          <w:sz w:val="44"/>
          <w:szCs w:val="44"/>
          <w:u w:val="single"/>
        </w:rPr>
        <w:lastRenderedPageBreak/>
        <w:t>Howard University</w:t>
      </w:r>
    </w:p>
    <w:p w:rsidR="00534BE8" w:rsidRDefault="00534BE8" w:rsidP="002811FF">
      <w:pPr>
        <w:spacing w:after="0" w:line="240" w:lineRule="auto"/>
      </w:pPr>
    </w:p>
    <w:p w:rsidR="00534BE8" w:rsidRPr="00534BE8" w:rsidRDefault="00534BE8" w:rsidP="00534BE8">
      <w:pPr>
        <w:spacing w:after="0" w:line="240" w:lineRule="auto"/>
        <w:rPr>
          <w:sz w:val="24"/>
          <w:szCs w:val="24"/>
        </w:rPr>
      </w:pPr>
      <w:r w:rsidRPr="00534BE8">
        <w:rPr>
          <w:sz w:val="24"/>
          <w:szCs w:val="24"/>
        </w:rPr>
        <w:t>Private university in Washington, D.C., United States of America</w:t>
      </w:r>
    </w:p>
    <w:p w:rsidR="00534BE8" w:rsidRDefault="00534BE8" w:rsidP="00534BE8">
      <w:pPr>
        <w:spacing w:after="0" w:line="240" w:lineRule="auto"/>
        <w:rPr>
          <w:sz w:val="24"/>
          <w:szCs w:val="24"/>
        </w:rPr>
      </w:pPr>
      <w:r w:rsidRPr="00534BE8">
        <w:rPr>
          <w:sz w:val="24"/>
          <w:szCs w:val="24"/>
        </w:rPr>
        <w:t xml:space="preserve">Howard University is a federally chartered, private, coeducational, nonsectarian, historically black university in Washington, D.C. It is classified as a research university with high research activity. </w:t>
      </w:r>
    </w:p>
    <w:p w:rsidR="00534BE8" w:rsidRPr="00534BE8" w:rsidRDefault="00534BE8" w:rsidP="00534BE8">
      <w:pPr>
        <w:spacing w:after="0" w:line="240" w:lineRule="auto"/>
        <w:rPr>
          <w:sz w:val="24"/>
          <w:szCs w:val="24"/>
        </w:rPr>
      </w:pPr>
    </w:p>
    <w:p w:rsidR="00534BE8" w:rsidRPr="00534BE8" w:rsidRDefault="00534BE8" w:rsidP="00534BE8">
      <w:pPr>
        <w:spacing w:after="0" w:line="240" w:lineRule="auto"/>
        <w:rPr>
          <w:b/>
          <w:sz w:val="24"/>
          <w:szCs w:val="24"/>
        </w:rPr>
      </w:pPr>
      <w:r w:rsidRPr="00534BE8">
        <w:rPr>
          <w:b/>
          <w:sz w:val="24"/>
          <w:szCs w:val="24"/>
        </w:rPr>
        <w:t>Acceptance rate: 48% (2014)</w:t>
      </w:r>
    </w:p>
    <w:p w:rsidR="00534BE8" w:rsidRPr="00534BE8" w:rsidRDefault="00534BE8" w:rsidP="00534BE8">
      <w:pPr>
        <w:spacing w:after="0" w:line="240" w:lineRule="auto"/>
        <w:rPr>
          <w:sz w:val="24"/>
          <w:szCs w:val="24"/>
        </w:rPr>
      </w:pPr>
      <w:r w:rsidRPr="00534BE8">
        <w:rPr>
          <w:sz w:val="24"/>
          <w:szCs w:val="24"/>
        </w:rPr>
        <w:t>Enrollment: 10,265 (2014)</w:t>
      </w:r>
    </w:p>
    <w:p w:rsidR="00534BE8" w:rsidRPr="00534BE8" w:rsidRDefault="00534BE8" w:rsidP="00534BE8">
      <w:pPr>
        <w:spacing w:after="0" w:line="240" w:lineRule="auto"/>
        <w:rPr>
          <w:sz w:val="24"/>
          <w:szCs w:val="24"/>
        </w:rPr>
      </w:pPr>
    </w:p>
    <w:p w:rsidR="00534BE8" w:rsidRPr="00534BE8" w:rsidRDefault="00534BE8" w:rsidP="00534BE8">
      <w:pPr>
        <w:spacing w:after="0" w:line="240" w:lineRule="auto"/>
        <w:rPr>
          <w:sz w:val="24"/>
          <w:szCs w:val="24"/>
        </w:rPr>
      </w:pPr>
      <w:r w:rsidRPr="00534BE8">
        <w:rPr>
          <w:sz w:val="24"/>
          <w:szCs w:val="24"/>
        </w:rPr>
        <w:t>Tuition:</w:t>
      </w:r>
      <w:r w:rsidRPr="00534BE8">
        <w:rPr>
          <w:sz w:val="24"/>
          <w:szCs w:val="24"/>
        </w:rPr>
        <w:tab/>
        <w:t>$22,340 - undergraduate</w:t>
      </w:r>
    </w:p>
    <w:p w:rsidR="00534BE8" w:rsidRPr="00534BE8" w:rsidRDefault="00534BE8" w:rsidP="00534BE8">
      <w:pPr>
        <w:spacing w:after="0" w:line="240" w:lineRule="auto"/>
        <w:rPr>
          <w:sz w:val="24"/>
          <w:szCs w:val="24"/>
        </w:rPr>
      </w:pPr>
      <w:r w:rsidRPr="00534BE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34BE8">
        <w:rPr>
          <w:sz w:val="24"/>
          <w:szCs w:val="24"/>
        </w:rPr>
        <w:t>$30,400 – graduate</w:t>
      </w:r>
    </w:p>
    <w:p w:rsidR="00534BE8" w:rsidRPr="00534BE8" w:rsidRDefault="00534BE8" w:rsidP="00534BE8">
      <w:pPr>
        <w:spacing w:after="0" w:line="240" w:lineRule="auto"/>
        <w:rPr>
          <w:sz w:val="24"/>
          <w:szCs w:val="24"/>
        </w:rPr>
      </w:pPr>
      <w:r w:rsidRPr="00534BE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34BE8">
        <w:rPr>
          <w:sz w:val="24"/>
          <w:szCs w:val="24"/>
        </w:rPr>
        <w:t>$46,500 – Non-resident</w:t>
      </w:r>
    </w:p>
    <w:p w:rsidR="00534BE8" w:rsidRPr="00534BE8" w:rsidRDefault="00534BE8" w:rsidP="00534BE8">
      <w:pPr>
        <w:spacing w:after="0" w:line="240" w:lineRule="auto"/>
        <w:rPr>
          <w:sz w:val="24"/>
          <w:szCs w:val="24"/>
        </w:rPr>
      </w:pPr>
    </w:p>
    <w:p w:rsidR="00534BE8" w:rsidRPr="00534BE8" w:rsidRDefault="00534BE8" w:rsidP="00534BE8">
      <w:pPr>
        <w:spacing w:after="0" w:line="240" w:lineRule="auto"/>
        <w:rPr>
          <w:sz w:val="24"/>
          <w:szCs w:val="24"/>
        </w:rPr>
      </w:pPr>
    </w:p>
    <w:p w:rsidR="00534BE8" w:rsidRPr="00534BE8" w:rsidRDefault="00534BE8" w:rsidP="00534BE8">
      <w:pPr>
        <w:spacing w:after="0" w:line="240" w:lineRule="auto"/>
        <w:rPr>
          <w:b/>
          <w:sz w:val="24"/>
          <w:szCs w:val="24"/>
        </w:rPr>
      </w:pPr>
      <w:r w:rsidRPr="00534BE8">
        <w:rPr>
          <w:sz w:val="24"/>
          <w:szCs w:val="24"/>
        </w:rPr>
        <w:t xml:space="preserve">The average GPA at Howard University is </w:t>
      </w:r>
      <w:r w:rsidRPr="00534BE8">
        <w:rPr>
          <w:b/>
          <w:sz w:val="24"/>
          <w:szCs w:val="24"/>
        </w:rPr>
        <w:t>3.29</w:t>
      </w:r>
    </w:p>
    <w:p w:rsidR="00534BE8" w:rsidRDefault="00534BE8" w:rsidP="00534BE8">
      <w:pPr>
        <w:spacing w:after="0" w:line="240" w:lineRule="auto"/>
        <w:rPr>
          <w:b/>
        </w:rPr>
      </w:pPr>
    </w:p>
    <w:p w:rsidR="00534BE8" w:rsidRDefault="00534BE8" w:rsidP="00534BE8">
      <w:pPr>
        <w:spacing w:after="0" w:line="240" w:lineRule="auto"/>
        <w:rPr>
          <w:sz w:val="44"/>
          <w:szCs w:val="44"/>
          <w:u w:val="single"/>
        </w:rPr>
      </w:pPr>
      <w:r w:rsidRPr="00534BE8">
        <w:rPr>
          <w:sz w:val="44"/>
          <w:szCs w:val="44"/>
          <w:u w:val="single"/>
        </w:rPr>
        <w:t>Duke</w:t>
      </w:r>
    </w:p>
    <w:p w:rsidR="00534BE8" w:rsidRPr="0004406B" w:rsidRDefault="00534BE8" w:rsidP="00534BE8">
      <w:pPr>
        <w:spacing w:after="0" w:line="240" w:lineRule="auto"/>
        <w:rPr>
          <w:sz w:val="16"/>
          <w:szCs w:val="16"/>
          <w:u w:val="single"/>
        </w:rPr>
      </w:pPr>
    </w:p>
    <w:p w:rsidR="00534BE8" w:rsidRDefault="00534BE8" w:rsidP="00534BE8">
      <w:pPr>
        <w:spacing w:after="0" w:line="240" w:lineRule="auto"/>
        <w:rPr>
          <w:sz w:val="24"/>
          <w:szCs w:val="24"/>
        </w:rPr>
      </w:pPr>
      <w:r w:rsidRPr="00534BE8">
        <w:rPr>
          <w:sz w:val="24"/>
          <w:szCs w:val="24"/>
        </w:rPr>
        <w:t>Duke University is a private research university located in Durham, North Carolina</w:t>
      </w:r>
      <w:r>
        <w:rPr>
          <w:sz w:val="24"/>
          <w:szCs w:val="24"/>
        </w:rPr>
        <w:t xml:space="preserve"> </w:t>
      </w:r>
      <w:r w:rsidRPr="00534BE8">
        <w:rPr>
          <w:sz w:val="24"/>
          <w:szCs w:val="24"/>
        </w:rPr>
        <w:t xml:space="preserve"> </w:t>
      </w:r>
    </w:p>
    <w:p w:rsidR="00534BE8" w:rsidRPr="00534BE8" w:rsidRDefault="00534BE8" w:rsidP="00534BE8">
      <w:pPr>
        <w:spacing w:after="0" w:line="240" w:lineRule="auto"/>
        <w:rPr>
          <w:sz w:val="24"/>
          <w:szCs w:val="24"/>
        </w:rPr>
      </w:pPr>
    </w:p>
    <w:p w:rsidR="00534BE8" w:rsidRPr="00534BE8" w:rsidRDefault="00534BE8" w:rsidP="00534BE8">
      <w:pPr>
        <w:spacing w:after="0" w:line="240" w:lineRule="auto"/>
        <w:rPr>
          <w:sz w:val="24"/>
          <w:szCs w:val="24"/>
        </w:rPr>
      </w:pPr>
      <w:r w:rsidRPr="00534BE8">
        <w:rPr>
          <w:sz w:val="24"/>
          <w:szCs w:val="24"/>
        </w:rPr>
        <w:t>Acceptance rate: 9.4% (2015)</w:t>
      </w:r>
    </w:p>
    <w:p w:rsidR="00534BE8" w:rsidRPr="00534BE8" w:rsidRDefault="00534BE8" w:rsidP="00534BE8">
      <w:pPr>
        <w:spacing w:after="0" w:line="240" w:lineRule="auto"/>
        <w:rPr>
          <w:sz w:val="24"/>
          <w:szCs w:val="24"/>
        </w:rPr>
      </w:pPr>
      <w:r w:rsidRPr="00534BE8">
        <w:rPr>
          <w:sz w:val="24"/>
          <w:szCs w:val="24"/>
        </w:rPr>
        <w:t>Enrollment: 14,850 (2014)</w:t>
      </w:r>
    </w:p>
    <w:p w:rsidR="00534BE8" w:rsidRDefault="00534BE8" w:rsidP="00534BE8">
      <w:pPr>
        <w:spacing w:after="0" w:line="240" w:lineRule="auto"/>
        <w:rPr>
          <w:b/>
        </w:rPr>
      </w:pPr>
    </w:p>
    <w:p w:rsidR="00534BE8" w:rsidRPr="00807E7B" w:rsidRDefault="00534BE8" w:rsidP="00534BE8">
      <w:pPr>
        <w:spacing w:after="0" w:line="240" w:lineRule="auto"/>
        <w:rPr>
          <w:rFonts w:cs="Arial"/>
          <w:sz w:val="24"/>
          <w:szCs w:val="24"/>
          <w:shd w:val="clear" w:color="auto" w:fill="FFFFFF"/>
        </w:rPr>
      </w:pPr>
      <w:r>
        <w:rPr>
          <w:b/>
        </w:rPr>
        <w:t>Tuition:</w:t>
      </w:r>
      <w:r>
        <w:rPr>
          <w:b/>
        </w:rPr>
        <w:tab/>
      </w:r>
      <w:r>
        <w:rPr>
          <w:b/>
        </w:rPr>
        <w:tab/>
      </w:r>
      <w:r w:rsidR="00807E7B" w:rsidRPr="00807E7B">
        <w:rPr>
          <w:rFonts w:cs="Arial"/>
          <w:sz w:val="24"/>
          <w:szCs w:val="24"/>
          <w:shd w:val="clear" w:color="auto" w:fill="FFFFFF"/>
        </w:rPr>
        <w:t>$63,273</w:t>
      </w:r>
      <w:r w:rsidR="00807E7B" w:rsidRPr="00807E7B">
        <w:rPr>
          <w:rFonts w:cs="Arial"/>
          <w:sz w:val="24"/>
          <w:szCs w:val="24"/>
          <w:shd w:val="clear" w:color="auto" w:fill="FFFFFF"/>
        </w:rPr>
        <w:t xml:space="preserve"> – Resident</w:t>
      </w:r>
    </w:p>
    <w:p w:rsidR="00807E7B" w:rsidRPr="00807E7B" w:rsidRDefault="00807E7B" w:rsidP="00534BE8">
      <w:pPr>
        <w:spacing w:after="0" w:line="240" w:lineRule="auto"/>
        <w:rPr>
          <w:rFonts w:cs="Arial"/>
          <w:sz w:val="24"/>
          <w:szCs w:val="24"/>
          <w:shd w:val="clear" w:color="auto" w:fill="FFFFFF"/>
        </w:rPr>
      </w:pPr>
      <w:r w:rsidRPr="00807E7B">
        <w:rPr>
          <w:rFonts w:cs="Arial"/>
          <w:sz w:val="24"/>
          <w:szCs w:val="24"/>
          <w:shd w:val="clear" w:color="auto" w:fill="FFFFFF"/>
        </w:rPr>
        <w:tab/>
      </w:r>
      <w:r w:rsidRPr="00807E7B">
        <w:rPr>
          <w:rFonts w:cs="Arial"/>
          <w:sz w:val="24"/>
          <w:szCs w:val="24"/>
          <w:shd w:val="clear" w:color="auto" w:fill="FFFFFF"/>
        </w:rPr>
        <w:tab/>
        <w:t>$63,273 – Out of State</w:t>
      </w:r>
    </w:p>
    <w:p w:rsidR="00807E7B" w:rsidRPr="00807E7B" w:rsidRDefault="00807E7B" w:rsidP="00534BE8">
      <w:pPr>
        <w:spacing w:after="0" w:line="240" w:lineRule="auto"/>
        <w:rPr>
          <w:rFonts w:cs="Arial"/>
          <w:sz w:val="24"/>
          <w:szCs w:val="24"/>
          <w:shd w:val="clear" w:color="auto" w:fill="FFFFFF"/>
        </w:rPr>
      </w:pPr>
    </w:p>
    <w:p w:rsidR="00807E7B" w:rsidRPr="00807E7B" w:rsidRDefault="00807E7B" w:rsidP="00534BE8">
      <w:pPr>
        <w:spacing w:after="0" w:line="240" w:lineRule="auto"/>
        <w:rPr>
          <w:rFonts w:cs="Arial"/>
          <w:sz w:val="24"/>
          <w:szCs w:val="24"/>
          <w:shd w:val="clear" w:color="auto" w:fill="FFFFFF"/>
        </w:rPr>
      </w:pPr>
      <w:r w:rsidRPr="00807E7B">
        <w:rPr>
          <w:rFonts w:cs="Arial"/>
          <w:sz w:val="24"/>
          <w:szCs w:val="24"/>
          <w:shd w:val="clear" w:color="auto" w:fill="FFFFFF"/>
        </w:rPr>
        <w:t>GPA:</w:t>
      </w:r>
      <w:r w:rsidRPr="00807E7B">
        <w:rPr>
          <w:rFonts w:cs="Arial"/>
          <w:sz w:val="24"/>
          <w:szCs w:val="24"/>
          <w:shd w:val="clear" w:color="auto" w:fill="FFFFFF"/>
        </w:rPr>
        <w:tab/>
      </w:r>
      <w:r w:rsidRPr="00807E7B">
        <w:rPr>
          <w:rFonts w:cs="Arial"/>
          <w:sz w:val="24"/>
          <w:szCs w:val="24"/>
          <w:shd w:val="clear" w:color="auto" w:fill="FFFFFF"/>
        </w:rPr>
        <w:tab/>
        <w:t>4.17</w:t>
      </w:r>
    </w:p>
    <w:p w:rsidR="00807E7B" w:rsidRDefault="00807E7B" w:rsidP="00534BE8">
      <w:pPr>
        <w:spacing w:after="0" w:line="240" w:lineRule="auto"/>
        <w:rPr>
          <w:rFonts w:cs="Arial"/>
          <w:sz w:val="24"/>
          <w:szCs w:val="24"/>
          <w:shd w:val="clear" w:color="auto" w:fill="FFFFFF"/>
        </w:rPr>
      </w:pPr>
      <w:r w:rsidRPr="00807E7B">
        <w:rPr>
          <w:rFonts w:cs="Arial"/>
          <w:sz w:val="24"/>
          <w:szCs w:val="24"/>
          <w:shd w:val="clear" w:color="auto" w:fill="FFFFFF"/>
        </w:rPr>
        <w:t>SAT</w:t>
      </w:r>
      <w:r w:rsidRPr="00807E7B">
        <w:rPr>
          <w:rFonts w:cs="Arial"/>
          <w:sz w:val="24"/>
          <w:szCs w:val="24"/>
          <w:shd w:val="clear" w:color="auto" w:fill="FFFFFF"/>
        </w:rPr>
        <w:tab/>
      </w:r>
      <w:r w:rsidRPr="00807E7B">
        <w:rPr>
          <w:rFonts w:cs="Arial"/>
          <w:sz w:val="24"/>
          <w:szCs w:val="24"/>
          <w:shd w:val="clear" w:color="auto" w:fill="FFFFFF"/>
        </w:rPr>
        <w:tab/>
        <w:t>2250      * If you do not meet these, do not apply</w:t>
      </w:r>
    </w:p>
    <w:p w:rsidR="00807E7B" w:rsidRDefault="00807E7B" w:rsidP="00534BE8">
      <w:pPr>
        <w:spacing w:after="0" w:line="240" w:lineRule="auto"/>
        <w:rPr>
          <w:rFonts w:cs="Arial"/>
          <w:sz w:val="24"/>
          <w:szCs w:val="24"/>
          <w:shd w:val="clear" w:color="auto" w:fill="FFFFFF"/>
        </w:rPr>
      </w:pPr>
    </w:p>
    <w:p w:rsidR="00807E7B" w:rsidRDefault="00807E7B" w:rsidP="00534BE8">
      <w:pPr>
        <w:spacing w:after="0" w:line="240" w:lineRule="auto"/>
        <w:rPr>
          <w:rFonts w:cs="Arial"/>
          <w:b/>
          <w:sz w:val="44"/>
          <w:szCs w:val="44"/>
          <w:u w:val="single"/>
          <w:shd w:val="clear" w:color="auto" w:fill="FFFFFF"/>
        </w:rPr>
      </w:pPr>
      <w:r w:rsidRPr="00807E7B">
        <w:rPr>
          <w:rFonts w:cs="Arial"/>
          <w:b/>
          <w:sz w:val="44"/>
          <w:szCs w:val="44"/>
          <w:u w:val="single"/>
          <w:shd w:val="clear" w:color="auto" w:fill="FFFFFF"/>
        </w:rPr>
        <w:t>UNLV</w:t>
      </w:r>
    </w:p>
    <w:p w:rsidR="00807E7B" w:rsidRPr="0004406B" w:rsidRDefault="00807E7B" w:rsidP="00534BE8">
      <w:pPr>
        <w:spacing w:after="0" w:line="240" w:lineRule="auto"/>
        <w:rPr>
          <w:rFonts w:cs="Arial"/>
          <w:b/>
          <w:sz w:val="16"/>
          <w:szCs w:val="16"/>
          <w:u w:val="single"/>
          <w:shd w:val="clear" w:color="auto" w:fill="FFFFFF"/>
        </w:rPr>
      </w:pPr>
    </w:p>
    <w:p w:rsidR="00807E7B" w:rsidRDefault="00807E7B" w:rsidP="00807E7B">
      <w:pPr>
        <w:spacing w:after="0" w:line="240" w:lineRule="auto"/>
        <w:rPr>
          <w:sz w:val="24"/>
          <w:szCs w:val="24"/>
        </w:rPr>
      </w:pPr>
      <w:r w:rsidRPr="00807E7B">
        <w:rPr>
          <w:sz w:val="24"/>
          <w:szCs w:val="24"/>
        </w:rPr>
        <w:t>University of Nevada-Las Vegas is a public research university located in the Las Ve</w:t>
      </w:r>
      <w:r>
        <w:rPr>
          <w:sz w:val="24"/>
          <w:szCs w:val="24"/>
        </w:rPr>
        <w:t xml:space="preserve">gas suburb of Paradise, Nevada; </w:t>
      </w:r>
      <w:r w:rsidRPr="00807E7B">
        <w:rPr>
          <w:sz w:val="24"/>
          <w:szCs w:val="24"/>
        </w:rPr>
        <w:t>332-acre campus is located approximately 1.6-mile east o</w:t>
      </w:r>
      <w:r>
        <w:rPr>
          <w:sz w:val="24"/>
          <w:szCs w:val="24"/>
        </w:rPr>
        <w:t xml:space="preserve">f the Las Vegas Strip. </w:t>
      </w:r>
    </w:p>
    <w:p w:rsidR="00807E7B" w:rsidRPr="00807E7B" w:rsidRDefault="00807E7B" w:rsidP="00807E7B">
      <w:pPr>
        <w:spacing w:after="0" w:line="240" w:lineRule="auto"/>
        <w:rPr>
          <w:sz w:val="24"/>
          <w:szCs w:val="24"/>
        </w:rPr>
      </w:pPr>
      <w:r w:rsidRPr="00807E7B">
        <w:rPr>
          <w:sz w:val="24"/>
          <w:szCs w:val="24"/>
        </w:rPr>
        <w:t>Acceptance rate: 85.1% (2013)</w:t>
      </w:r>
    </w:p>
    <w:p w:rsidR="00807E7B" w:rsidRDefault="00807E7B" w:rsidP="00807E7B">
      <w:pPr>
        <w:spacing w:after="0" w:line="240" w:lineRule="auto"/>
        <w:rPr>
          <w:sz w:val="24"/>
          <w:szCs w:val="24"/>
        </w:rPr>
      </w:pPr>
      <w:r w:rsidRPr="00807E7B">
        <w:rPr>
          <w:sz w:val="24"/>
          <w:szCs w:val="24"/>
        </w:rPr>
        <w:t>Enrollment: 28,515 (2014)</w:t>
      </w:r>
    </w:p>
    <w:p w:rsidR="0004406B" w:rsidRDefault="0004406B" w:rsidP="00807E7B">
      <w:pPr>
        <w:spacing w:after="0" w:line="240" w:lineRule="auto"/>
        <w:rPr>
          <w:sz w:val="24"/>
          <w:szCs w:val="24"/>
        </w:rPr>
      </w:pPr>
    </w:p>
    <w:p w:rsidR="0004406B" w:rsidRDefault="0004406B" w:rsidP="00807E7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Tuition:</w:t>
      </w:r>
      <w:r>
        <w:rPr>
          <w:sz w:val="24"/>
          <w:szCs w:val="24"/>
        </w:rPr>
        <w:tab/>
        <w:t>$34,000</w:t>
      </w:r>
      <w:r>
        <w:rPr>
          <w:sz w:val="24"/>
          <w:szCs w:val="24"/>
        </w:rPr>
        <w:tab/>
        <w:t>Resident</w:t>
      </w:r>
    </w:p>
    <w:p w:rsidR="0004406B" w:rsidRDefault="0004406B" w:rsidP="00807E7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$37,000</w:t>
      </w:r>
      <w:r>
        <w:rPr>
          <w:sz w:val="24"/>
          <w:szCs w:val="24"/>
        </w:rPr>
        <w:tab/>
        <w:t>Non-resident</w:t>
      </w:r>
    </w:p>
    <w:p w:rsidR="0004406B" w:rsidRPr="0004406B" w:rsidRDefault="0004406B" w:rsidP="00807E7B">
      <w:pPr>
        <w:spacing w:after="0" w:line="240" w:lineRule="auto"/>
        <w:rPr>
          <w:b/>
          <w:sz w:val="24"/>
          <w:szCs w:val="24"/>
        </w:rPr>
      </w:pPr>
      <w:r w:rsidRPr="0004406B">
        <w:rPr>
          <w:b/>
          <w:sz w:val="24"/>
          <w:szCs w:val="24"/>
        </w:rPr>
        <w:t>GPA:</w:t>
      </w:r>
      <w:r w:rsidRPr="0004406B">
        <w:rPr>
          <w:b/>
          <w:sz w:val="24"/>
          <w:szCs w:val="24"/>
        </w:rPr>
        <w:tab/>
      </w:r>
      <w:r w:rsidRPr="0004406B">
        <w:rPr>
          <w:b/>
          <w:sz w:val="24"/>
          <w:szCs w:val="24"/>
        </w:rPr>
        <w:tab/>
        <w:t>3.0</w:t>
      </w:r>
    </w:p>
    <w:p w:rsidR="0004406B" w:rsidRPr="00807E7B" w:rsidRDefault="0004406B" w:rsidP="00807E7B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sectPr w:rsidR="0004406B" w:rsidRPr="00807E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7A9"/>
    <w:rsid w:val="0004406B"/>
    <w:rsid w:val="001509A0"/>
    <w:rsid w:val="002811FF"/>
    <w:rsid w:val="00534BE8"/>
    <w:rsid w:val="00807E7B"/>
    <w:rsid w:val="00CF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1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1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1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1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1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1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1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998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307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84663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074550">
          <w:marLeft w:val="0"/>
          <w:marRight w:val="0"/>
          <w:marTop w:val="15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72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66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91802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79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67218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36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1017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42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10271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3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7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43045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11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2421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521183">
          <w:marLeft w:val="0"/>
          <w:marRight w:val="0"/>
          <w:marTop w:val="15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2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9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8667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99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0302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8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1537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Perry, Eric</dc:creator>
  <cp:lastModifiedBy>Perry, Eric</cp:lastModifiedBy>
  <cp:revision>2</cp:revision>
  <dcterms:created xsi:type="dcterms:W3CDTF">2015-09-02T16:51:00Z</dcterms:created>
  <dcterms:modified xsi:type="dcterms:W3CDTF">2015-09-02T16:51:00Z</dcterms:modified>
</cp:coreProperties>
</file>